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AE" w:rsidRDefault="007366AE" w:rsidP="007D0BFC">
      <w:pPr>
        <w:spacing w:before="2000" w:after="6600"/>
        <w:jc w:val="center"/>
        <w:rPr>
          <w:b/>
          <w:caps/>
          <w:sz w:val="48"/>
          <w:szCs w:val="48"/>
        </w:rPr>
      </w:pPr>
      <w:bookmarkStart w:id="0" w:name="_GoBack"/>
      <w:bookmarkEnd w:id="0"/>
      <w:r w:rsidRPr="007366AE">
        <w:rPr>
          <w:b/>
          <w:caps/>
          <w:sz w:val="48"/>
          <w:szCs w:val="48"/>
        </w:rPr>
        <w:t xml:space="preserve">Порядок осуществления субъектом персональных данных прав, предусмотренных ФЗ № 152 «О Персональных данных» </w:t>
      </w:r>
      <w:r w:rsidR="006A484C">
        <w:rPr>
          <w:b/>
          <w:caps/>
          <w:sz w:val="48"/>
          <w:szCs w:val="48"/>
        </w:rPr>
        <w:t xml:space="preserve">вебсайта </w:t>
      </w:r>
      <w:r w:rsidRPr="007366AE">
        <w:rPr>
          <w:b/>
          <w:caps/>
          <w:sz w:val="48"/>
          <w:szCs w:val="48"/>
        </w:rPr>
        <w:t>«</w:t>
      </w:r>
      <w:r w:rsidRPr="007366AE">
        <w:rPr>
          <w:b/>
          <w:caps/>
          <w:sz w:val="48"/>
          <w:szCs w:val="48"/>
          <w:lang w:val="en-US"/>
        </w:rPr>
        <w:t>illustrators</w:t>
      </w:r>
      <w:r w:rsidRPr="007366AE">
        <w:rPr>
          <w:b/>
          <w:caps/>
          <w:sz w:val="48"/>
          <w:szCs w:val="48"/>
        </w:rPr>
        <w:t>.</w:t>
      </w:r>
      <w:r w:rsidRPr="007366AE">
        <w:rPr>
          <w:b/>
          <w:caps/>
          <w:sz w:val="48"/>
          <w:szCs w:val="48"/>
          <w:lang w:val="en-US"/>
        </w:rPr>
        <w:t>ru</w:t>
      </w:r>
      <w:r w:rsidRPr="007366AE">
        <w:rPr>
          <w:b/>
          <w:caps/>
          <w:sz w:val="48"/>
          <w:szCs w:val="48"/>
        </w:rPr>
        <w:t>»</w:t>
      </w:r>
    </w:p>
    <w:p w:rsidR="007D0BFC" w:rsidRDefault="007D0BFC" w:rsidP="007D0BFC">
      <w:pPr>
        <w:spacing w:before="2000" w:after="6600"/>
        <w:jc w:val="center"/>
        <w:rPr>
          <w:caps/>
          <w:sz w:val="28"/>
          <w:szCs w:val="28"/>
        </w:rPr>
      </w:pPr>
      <w:r w:rsidRPr="007D0BFC">
        <w:rPr>
          <w:sz w:val="28"/>
          <w:szCs w:val="28"/>
        </w:rPr>
        <w:t>Смоленск, 2017</w:t>
      </w:r>
      <w:r>
        <w:rPr>
          <w:caps/>
          <w:sz w:val="28"/>
          <w:szCs w:val="28"/>
        </w:rPr>
        <w:t>.</w:t>
      </w: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id w:val="1630287588"/>
        <w:docPartObj>
          <w:docPartGallery w:val="Table of Contents"/>
          <w:docPartUnique/>
        </w:docPartObj>
      </w:sdtPr>
      <w:sdtEndPr/>
      <w:sdtContent>
        <w:p w:rsidR="00136BCD" w:rsidRDefault="00136BCD">
          <w:pPr>
            <w:pStyle w:val="a3"/>
          </w:pPr>
          <w:r>
            <w:t>Оглавление</w:t>
          </w:r>
        </w:p>
        <w:p w:rsidR="00136BCD" w:rsidRDefault="00136BCD" w:rsidP="00136BCD">
          <w:pPr>
            <w:pStyle w:val="1"/>
          </w:pPr>
          <w:r w:rsidRPr="005B5834">
            <w:t>Назначение и область применения</w:t>
          </w:r>
          <w:r>
            <w:t xml:space="preserve"> </w:t>
          </w:r>
          <w:r>
            <w:ptab w:relativeTo="margin" w:alignment="right" w:leader="dot"/>
          </w:r>
          <w:r>
            <w:rPr>
              <w:b/>
              <w:bCs/>
            </w:rPr>
            <w:t>3</w:t>
          </w:r>
        </w:p>
        <w:p w:rsidR="00136BCD" w:rsidRDefault="00136BCD" w:rsidP="00136BCD">
          <w:pPr>
            <w:pStyle w:val="1"/>
            <w:rPr>
              <w:b/>
              <w:bCs/>
            </w:rPr>
          </w:pPr>
          <w:r>
            <w:t>Термины, определения и сокращения</w:t>
          </w:r>
          <w:r>
            <w:ptab w:relativeTo="margin" w:alignment="right" w:leader="dot"/>
          </w:r>
          <w:r>
            <w:rPr>
              <w:b/>
              <w:bCs/>
            </w:rPr>
            <w:t>4</w:t>
          </w:r>
        </w:p>
        <w:p w:rsidR="00136BCD" w:rsidRDefault="00136BCD" w:rsidP="00136BCD">
          <w:pPr>
            <w:pStyle w:val="1"/>
          </w:pPr>
          <w:r>
            <w:t xml:space="preserve">Права субъекта персональных данных </w:t>
          </w:r>
          <w:r>
            <w:ptab w:relativeTo="margin" w:alignment="right" w:leader="dot"/>
          </w:r>
          <w:r>
            <w:rPr>
              <w:b/>
              <w:bCs/>
            </w:rPr>
            <w:t>5</w:t>
          </w:r>
        </w:p>
        <w:p w:rsidR="00136BCD" w:rsidRDefault="00136BCD" w:rsidP="00136BCD">
          <w:pPr>
            <w:pStyle w:val="1"/>
          </w:pPr>
          <w:r w:rsidRPr="00136BCD">
            <w:t>Порядок осуществления прав</w:t>
          </w:r>
          <w:r>
            <w:rPr>
              <w:sz w:val="28"/>
              <w:szCs w:val="28"/>
            </w:rPr>
            <w:t xml:space="preserve"> </w:t>
          </w:r>
          <w:r>
            <w:ptab w:relativeTo="margin" w:alignment="right" w:leader="dot"/>
          </w:r>
          <w:r>
            <w:rPr>
              <w:b/>
              <w:bCs/>
            </w:rPr>
            <w:t>6</w:t>
          </w:r>
        </w:p>
        <w:p w:rsidR="00136BCD" w:rsidRDefault="00136BCD" w:rsidP="00136BCD">
          <w:pPr>
            <w:pStyle w:val="1"/>
          </w:pPr>
          <w:r w:rsidRPr="00136BCD">
            <w:t>Зоны</w:t>
          </w:r>
          <w:r>
            <w:rPr>
              <w:sz w:val="28"/>
              <w:szCs w:val="28"/>
            </w:rPr>
            <w:t xml:space="preserve"> </w:t>
          </w:r>
          <w:r w:rsidRPr="00136BCD">
            <w:t>ответственности</w:t>
          </w:r>
          <w:r>
            <w:t xml:space="preserve"> </w:t>
          </w:r>
          <w:r>
            <w:ptab w:relativeTo="margin" w:alignment="right" w:leader="dot"/>
          </w:r>
          <w:r>
            <w:rPr>
              <w:b/>
              <w:bCs/>
            </w:rPr>
            <w:t>7</w:t>
          </w:r>
        </w:p>
        <w:p w:rsidR="00136BCD" w:rsidRDefault="00136BCD" w:rsidP="00136BCD">
          <w:pPr>
            <w:pStyle w:val="1"/>
          </w:pPr>
          <w:r w:rsidRPr="00136BCD">
            <w:t>Актуализация документа</w:t>
          </w:r>
          <w:r>
            <w:t xml:space="preserve"> </w:t>
          </w:r>
          <w:r>
            <w:ptab w:relativeTo="margin" w:alignment="right" w:leader="dot"/>
          </w:r>
          <w:r>
            <w:rPr>
              <w:b/>
              <w:bCs/>
            </w:rPr>
            <w:t>8</w:t>
          </w:r>
        </w:p>
        <w:p w:rsidR="00136BCD" w:rsidRPr="00136BCD" w:rsidRDefault="00136BCD" w:rsidP="00136BCD"/>
        <w:p w:rsidR="00136BCD" w:rsidRDefault="00024308">
          <w:pPr>
            <w:pStyle w:val="3"/>
            <w:ind w:left="446"/>
          </w:pPr>
        </w:p>
      </w:sdtContent>
    </w:sdt>
    <w:p w:rsidR="007D0BFC" w:rsidRDefault="007D0BFC" w:rsidP="007D0BFC">
      <w:pPr>
        <w:jc w:val="center"/>
        <w:rPr>
          <w:caps/>
          <w:sz w:val="28"/>
          <w:szCs w:val="28"/>
        </w:rPr>
      </w:pPr>
    </w:p>
    <w:p w:rsidR="007D0BFC" w:rsidRPr="00136BCD" w:rsidRDefault="00136BCD" w:rsidP="00136BCD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:rsidR="007D0BFC" w:rsidRDefault="007D0BFC" w:rsidP="007D0BFC">
      <w:pPr>
        <w:pStyle w:val="10"/>
        <w:numPr>
          <w:ilvl w:val="0"/>
          <w:numId w:val="1"/>
        </w:numPr>
      </w:pPr>
      <w:r>
        <w:lastRenderedPageBreak/>
        <w:t>Назначение и область применения</w:t>
      </w:r>
    </w:p>
    <w:p w:rsidR="007D0BFC" w:rsidRDefault="00524CF5" w:rsidP="00136BCD">
      <w:r>
        <w:t xml:space="preserve">1.1 </w:t>
      </w:r>
      <w:r w:rsidR="007D0BFC">
        <w:t>Настоящий «Порядок осуществления субъектом персональных данных прав предусмотренных ФЗ №152 «О персональных данных»</w:t>
      </w:r>
      <w:r w:rsidR="00BD2480">
        <w:t xml:space="preserve"> (далее - Порядок) утвержден </w:t>
      </w:r>
      <w:proofErr w:type="gramStart"/>
      <w:r w:rsidR="00BD2480">
        <w:t>во</w:t>
      </w:r>
      <w:proofErr w:type="gramEnd"/>
      <w:r w:rsidR="00BD2480">
        <w:t xml:space="preserve"> исполнении «Политики о персональных данных вебсайта </w:t>
      </w:r>
      <w:r w:rsidR="00BD2480" w:rsidRPr="00136BCD">
        <w:t>illustrators</w:t>
      </w:r>
      <w:r w:rsidR="00BD2480" w:rsidRPr="00BD2480">
        <w:t>.</w:t>
      </w:r>
      <w:r w:rsidR="00BD2480" w:rsidRPr="00136BCD">
        <w:t>ru</w:t>
      </w:r>
      <w:r w:rsidR="00BD2480">
        <w:t>»</w:t>
      </w:r>
      <w:r w:rsidR="00BD2480" w:rsidRPr="00BD2480">
        <w:t xml:space="preserve"> </w:t>
      </w:r>
      <w:r w:rsidR="00BD2480">
        <w:t xml:space="preserve">определяет порядок осуществления субъектом персональных данных прав, предусмотренных ФЗ № 152-ФЗ «О персональных данных», а также описывает механизмы взаимодействия с субъектами </w:t>
      </w:r>
      <w:proofErr w:type="spellStart"/>
      <w:r w:rsidR="00BD2480">
        <w:t>ПДн</w:t>
      </w:r>
      <w:proofErr w:type="spellEnd"/>
      <w:r w:rsidR="00BD2480">
        <w:t xml:space="preserve"> по их обращениям в </w:t>
      </w:r>
      <w:r w:rsidR="00BD2480" w:rsidRPr="00136BCD">
        <w:t>illustrators</w:t>
      </w:r>
      <w:r w:rsidR="00BD2480" w:rsidRPr="00BD2480">
        <w:t>.</w:t>
      </w:r>
      <w:r w:rsidR="00BD2480" w:rsidRPr="00136BCD">
        <w:t>ru</w:t>
      </w:r>
      <w:r w:rsidR="00BD2480" w:rsidRPr="00BD2480">
        <w:t xml:space="preserve"> </w:t>
      </w:r>
      <w:r w:rsidR="00BD2480">
        <w:t xml:space="preserve">в лице владельца домена </w:t>
      </w:r>
      <w:r w:rsidR="008369DB">
        <w:t xml:space="preserve">Гольникова Валерия Владимировича </w:t>
      </w:r>
      <w:r w:rsidR="008369DB" w:rsidRPr="008369DB">
        <w:t>паспорт серия 6608 № 408352, который зарегистрирован по адресу 214020, г. Смоленск, пер-к 2-ой Рославльский, д. 9, кв.3</w:t>
      </w:r>
      <w:r w:rsidR="008369DB">
        <w:t xml:space="preserve">  </w:t>
      </w:r>
      <w:r w:rsidR="00BD2480">
        <w:t xml:space="preserve"> (далее </w:t>
      </w:r>
      <w:r>
        <w:t>–</w:t>
      </w:r>
      <w:r w:rsidR="00BD2480">
        <w:t xml:space="preserve"> </w:t>
      </w:r>
      <w:r>
        <w:t>Гольников В.В.</w:t>
      </w:r>
      <w:r w:rsidR="00BD2480">
        <w:t xml:space="preserve">) по вопросам осуществления субъектами </w:t>
      </w:r>
      <w:proofErr w:type="spellStart"/>
      <w:r w:rsidR="00BD2480">
        <w:t>ПДн</w:t>
      </w:r>
      <w:proofErr w:type="spellEnd"/>
      <w:r w:rsidR="00BD2480">
        <w:t xml:space="preserve"> прав, предусмотренных законодательством по обработке </w:t>
      </w:r>
      <w:proofErr w:type="spellStart"/>
      <w:r w:rsidR="00BD2480">
        <w:t>ПДн</w:t>
      </w:r>
      <w:proofErr w:type="spellEnd"/>
      <w:r w:rsidR="00BD2480">
        <w:t>.</w:t>
      </w:r>
    </w:p>
    <w:p w:rsidR="00BD2480" w:rsidRDefault="00524CF5" w:rsidP="00136BCD">
      <w:r>
        <w:t xml:space="preserve">1.2 </w:t>
      </w:r>
      <w:r w:rsidR="00BD2480">
        <w:t xml:space="preserve">Настоящий порядок предназначен для информирования субъектов </w:t>
      </w:r>
      <w:proofErr w:type="spellStart"/>
      <w:r w:rsidR="00BD2480">
        <w:t>ПДн</w:t>
      </w:r>
      <w:proofErr w:type="spellEnd"/>
      <w:r w:rsidR="00BD2480">
        <w:t xml:space="preserve"> о механизмах реализации их прав, предусмотренных Федеральным законом № 152-ФЗ «О персональных данных» и распространяется на все процессы обработки </w:t>
      </w:r>
      <w:proofErr w:type="spellStart"/>
      <w:r w:rsidR="00BD2480">
        <w:t>ПДн</w:t>
      </w:r>
      <w:proofErr w:type="spellEnd"/>
      <w:r w:rsidR="00BD2480">
        <w:t xml:space="preserve"> </w:t>
      </w:r>
      <w:r w:rsidR="00742C57">
        <w:t>Гольниковым В.В</w:t>
      </w:r>
      <w:r w:rsidR="00BD2480">
        <w:t>.</w:t>
      </w:r>
      <w:r w:rsidR="00BD2480">
        <w:br/>
      </w:r>
    </w:p>
    <w:p w:rsidR="00BD2480" w:rsidRDefault="00BD2480">
      <w:r>
        <w:br w:type="page"/>
      </w:r>
    </w:p>
    <w:p w:rsidR="00BD2480" w:rsidRDefault="00BD2480" w:rsidP="00BD2480">
      <w:pPr>
        <w:pStyle w:val="10"/>
        <w:numPr>
          <w:ilvl w:val="0"/>
          <w:numId w:val="1"/>
        </w:numPr>
      </w:pPr>
      <w:r>
        <w:lastRenderedPageBreak/>
        <w:t>Термины, определения и сокращения</w:t>
      </w:r>
    </w:p>
    <w:p w:rsidR="00B42B3F" w:rsidRDefault="00BD2480" w:rsidP="00B42B3F">
      <w:r>
        <w:t>В настоящем документе используются следующие термины, определения и со</w:t>
      </w:r>
      <w:r w:rsidR="00B42B3F">
        <w:t>кращения.</w:t>
      </w:r>
    </w:p>
    <w:p w:rsidR="00B42B3F" w:rsidRDefault="00BD2480" w:rsidP="00B42B3F">
      <w:r w:rsidRPr="00BD2480">
        <w:rPr>
          <w:b/>
        </w:rPr>
        <w:t>Персональные данные (</w:t>
      </w:r>
      <w:proofErr w:type="spellStart"/>
      <w:r w:rsidRPr="00BD2480">
        <w:rPr>
          <w:b/>
        </w:rPr>
        <w:t>ПДн</w:t>
      </w:r>
      <w:proofErr w:type="spellEnd"/>
      <w:r w:rsidRPr="00BD2480">
        <w:rPr>
          <w:b/>
        </w:rPr>
        <w:t>)</w:t>
      </w:r>
      <w:r w:rsidR="00A82A63">
        <w:t xml:space="preserve"> –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:rsidR="00B42B3F" w:rsidRDefault="00A82A63" w:rsidP="00B42B3F">
      <w:r w:rsidRPr="00B42B3F">
        <w:rPr>
          <w:b/>
        </w:rPr>
        <w:t xml:space="preserve">Субъект персональных данных </w:t>
      </w:r>
      <w:r w:rsidRPr="00B42B3F">
        <w:t>– физическое лицо, которое прямо или косвенно определенно или определяемо с помощью персональных данных. Под субъектом персональных данных понимается как сам субъект персональных данных, так и законный представитель:</w:t>
      </w:r>
      <w:r w:rsidR="00B42B3F">
        <w:t xml:space="preserve"> </w:t>
      </w:r>
      <w:r w:rsidRPr="00B42B3F">
        <w:t xml:space="preserve"> родитель, опекун, попечитель</w:t>
      </w:r>
      <w:r w:rsidR="00B42B3F">
        <w:t xml:space="preserve"> и иные лица, полномочия которых </w:t>
      </w:r>
      <w:r w:rsidR="00906CE4">
        <w:t>установлены действующим Федерал</w:t>
      </w:r>
      <w:r w:rsidR="00B42B3F">
        <w:t>ьным законом либо законом РФ.</w:t>
      </w:r>
    </w:p>
    <w:p w:rsidR="00B42B3F" w:rsidRDefault="00B42B3F" w:rsidP="00B42B3F">
      <w:proofErr w:type="gramStart"/>
      <w:r w:rsidRPr="00B42B3F">
        <w:rPr>
          <w:b/>
        </w:rPr>
        <w:t>Обработка персональных данных</w:t>
      </w:r>
      <w:r w:rsidRPr="00B42B3F">
        <w:t> 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42B3F" w:rsidRDefault="00B42B3F" w:rsidP="00B42B3F">
      <w:pPr>
        <w:pStyle w:val="a7"/>
        <w:shd w:val="clear" w:color="auto" w:fill="FFFFFF" w:themeFill="background1"/>
        <w:spacing w:before="0" w:beforeAutospacing="0" w:after="20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42B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Автоматизированная обработка персональных данных</w:t>
      </w:r>
      <w:r w:rsidRPr="00B42B3F">
        <w:rPr>
          <w:rFonts w:asciiTheme="minorHAnsi" w:eastAsiaTheme="minorHAnsi" w:hAnsiTheme="minorHAnsi" w:cstheme="minorBidi"/>
          <w:sz w:val="22"/>
          <w:szCs w:val="22"/>
          <w:lang w:eastAsia="en-US"/>
        </w:rPr>
        <w:t> – обработка персональных данных с помощью средств вычислительной техники.</w:t>
      </w:r>
    </w:p>
    <w:p w:rsidR="00B42B3F" w:rsidRDefault="00B42B3F" w:rsidP="00B42B3F">
      <w:pPr>
        <w:pStyle w:val="a7"/>
        <w:shd w:val="clear" w:color="auto" w:fill="FFFFFF" w:themeFill="background1"/>
        <w:spacing w:before="0" w:beforeAutospacing="0" w:after="20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42B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Распространение персональных данных </w:t>
      </w:r>
      <w:r w:rsidRPr="00B42B3F">
        <w:rPr>
          <w:rFonts w:asciiTheme="minorHAnsi" w:eastAsiaTheme="minorHAnsi" w:hAnsiTheme="minorHAnsi" w:cstheme="minorBidi"/>
          <w:sz w:val="22"/>
          <w:szCs w:val="22"/>
          <w:lang w:eastAsia="en-US"/>
        </w:rPr>
        <w:t>– действия, направленные на раскрытие персональных данных неопределенному кругу лиц.</w:t>
      </w:r>
    </w:p>
    <w:p w:rsidR="00B42B3F" w:rsidRPr="00B42B3F" w:rsidRDefault="00B42B3F" w:rsidP="00B42B3F">
      <w:pPr>
        <w:pStyle w:val="a7"/>
        <w:shd w:val="clear" w:color="auto" w:fill="FFFFFF" w:themeFill="background1"/>
        <w:spacing w:before="0" w:beforeAutospacing="0" w:after="20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42B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Предоставление персональных данных</w:t>
      </w:r>
      <w:r w:rsidRPr="00B42B3F">
        <w:rPr>
          <w:rFonts w:asciiTheme="minorHAnsi" w:eastAsiaTheme="minorHAnsi" w:hAnsiTheme="minorHAnsi" w:cstheme="minorBidi"/>
          <w:sz w:val="22"/>
          <w:szCs w:val="22"/>
          <w:lang w:eastAsia="en-US"/>
        </w:rPr>
        <w:t> – действия, направленные на раскрытие персональных данных определенному лицу или определенному кругу лиц.</w:t>
      </w:r>
    </w:p>
    <w:p w:rsidR="00B42B3F" w:rsidRDefault="00B42B3F" w:rsidP="00B42B3F">
      <w:pPr>
        <w:pStyle w:val="a7"/>
        <w:shd w:val="clear" w:color="auto" w:fill="FFFFFF" w:themeFill="background1"/>
        <w:spacing w:before="0" w:beforeAutospacing="0" w:after="20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42B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Блокирование персональных данных</w:t>
      </w:r>
      <w:r w:rsidRPr="00B42B3F">
        <w:rPr>
          <w:rFonts w:asciiTheme="minorHAnsi" w:eastAsiaTheme="minorHAnsi" w:hAnsiTheme="minorHAnsi" w:cstheme="minorBidi"/>
          <w:sz w:val="22"/>
          <w:szCs w:val="22"/>
          <w:lang w:eastAsia="en-US"/>
        </w:rPr>
        <w:t> 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B42B3F" w:rsidRPr="00B42B3F" w:rsidRDefault="00B42B3F" w:rsidP="00B42B3F">
      <w:pPr>
        <w:pStyle w:val="a7"/>
        <w:shd w:val="clear" w:color="auto" w:fill="FFFFFF" w:themeFill="background1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42B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Уничтожение персональных данных</w:t>
      </w:r>
      <w:r w:rsidRPr="00B42B3F">
        <w:rPr>
          <w:rFonts w:asciiTheme="minorHAnsi" w:eastAsiaTheme="minorHAnsi" w:hAnsiTheme="minorHAnsi" w:cstheme="minorBidi"/>
          <w:sz w:val="22"/>
          <w:szCs w:val="22"/>
          <w:lang w:eastAsia="en-US"/>
        </w:rPr>
        <w:t> 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B42B3F" w:rsidRPr="00B42B3F" w:rsidRDefault="00B42B3F" w:rsidP="00B42B3F">
      <w:pPr>
        <w:pStyle w:val="a7"/>
        <w:shd w:val="clear" w:color="auto" w:fill="FFFFFF" w:themeFill="background1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4CF5" w:rsidRDefault="00B42B3F" w:rsidP="00B42B3F">
      <w:pPr>
        <w:shd w:val="clear" w:color="auto" w:fill="FFFFFF" w:themeFill="background1"/>
      </w:pPr>
      <w:r w:rsidRPr="00524CF5">
        <w:rPr>
          <w:b/>
        </w:rPr>
        <w:t>ФЗ № 152 «О персональных данных»</w:t>
      </w:r>
      <w:r>
        <w:t xml:space="preserve"> </w:t>
      </w:r>
      <w:r w:rsidR="00524CF5" w:rsidRPr="00B42B3F">
        <w:t>–</w:t>
      </w:r>
      <w:r w:rsidR="00524CF5">
        <w:t xml:space="preserve"> Федеральный закон от 27 июля 2006 года № 152 «О персональных данных»</w:t>
      </w:r>
    </w:p>
    <w:p w:rsidR="00524CF5" w:rsidRDefault="00524CF5">
      <w:r>
        <w:br w:type="page"/>
      </w:r>
    </w:p>
    <w:p w:rsidR="00A82A63" w:rsidRDefault="00524CF5" w:rsidP="00136BCD">
      <w:pPr>
        <w:pStyle w:val="10"/>
        <w:numPr>
          <w:ilvl w:val="0"/>
          <w:numId w:val="1"/>
        </w:numPr>
      </w:pPr>
      <w:r>
        <w:lastRenderedPageBreak/>
        <w:t>Права субъекта персональных данных</w:t>
      </w:r>
    </w:p>
    <w:p w:rsidR="00524CF5" w:rsidRDefault="00524CF5" w:rsidP="00524CF5">
      <w:r>
        <w:t>3.1</w:t>
      </w:r>
      <w:proofErr w:type="gramStart"/>
      <w:r>
        <w:t xml:space="preserve"> В</w:t>
      </w:r>
      <w:proofErr w:type="gramEnd"/>
      <w:r>
        <w:t xml:space="preserve"> соответствии с ФЗ №152 «О персональных данных» субъект </w:t>
      </w:r>
      <w:proofErr w:type="spellStart"/>
      <w:r>
        <w:t>ПДн</w:t>
      </w:r>
      <w:proofErr w:type="spellEnd"/>
      <w:r>
        <w:t xml:space="preserve"> имеет право:</w:t>
      </w:r>
    </w:p>
    <w:p w:rsidR="00524CF5" w:rsidRDefault="00524CF5" w:rsidP="00524CF5">
      <w:r>
        <w:t xml:space="preserve">3.1.1. Получать следующие сведения, касающиеся обработки </w:t>
      </w:r>
      <w:proofErr w:type="spellStart"/>
      <w:r>
        <w:t>ПДн</w:t>
      </w:r>
      <w:proofErr w:type="spellEnd"/>
      <w:r>
        <w:t xml:space="preserve"> Гольниковым В.В.:</w:t>
      </w:r>
    </w:p>
    <w:p w:rsidR="00524CF5" w:rsidRDefault="00524CF5" w:rsidP="00524CF5">
      <w:r>
        <w:t xml:space="preserve">- подтверждение факта обработки </w:t>
      </w:r>
      <w:proofErr w:type="spellStart"/>
      <w:r>
        <w:t>ПДн</w:t>
      </w:r>
      <w:proofErr w:type="spellEnd"/>
      <w:r>
        <w:t xml:space="preserve"> Гольниковым В.В.;</w:t>
      </w:r>
    </w:p>
    <w:p w:rsidR="00524CF5" w:rsidRDefault="00524CF5" w:rsidP="00524CF5">
      <w:r>
        <w:t xml:space="preserve">- правовые основания и цели обработки </w:t>
      </w:r>
      <w:proofErr w:type="spellStart"/>
      <w:r>
        <w:t>ПДн</w:t>
      </w:r>
      <w:proofErr w:type="spellEnd"/>
      <w:r>
        <w:t>;</w:t>
      </w:r>
    </w:p>
    <w:p w:rsidR="00524CF5" w:rsidRDefault="00524CF5" w:rsidP="00524CF5">
      <w:r>
        <w:t>- цели и применяемые Гольниковым В.В.</w:t>
      </w:r>
      <w:r w:rsidR="00742C57">
        <w:t xml:space="preserve"> способы обработки </w:t>
      </w:r>
      <w:proofErr w:type="spellStart"/>
      <w:r w:rsidR="00742C57">
        <w:t>ПДн</w:t>
      </w:r>
      <w:proofErr w:type="spellEnd"/>
      <w:r w:rsidR="00742C57">
        <w:t>;</w:t>
      </w:r>
    </w:p>
    <w:p w:rsidR="00524CF5" w:rsidRDefault="00742C57" w:rsidP="00742C57">
      <w:r>
        <w:t xml:space="preserve">- </w:t>
      </w:r>
      <w:proofErr w:type="gramStart"/>
      <w:r>
        <w:t>обрабатываемые</w:t>
      </w:r>
      <w:proofErr w:type="gramEnd"/>
      <w:r>
        <w:t xml:space="preserve"> </w:t>
      </w:r>
      <w:proofErr w:type="spellStart"/>
      <w:r>
        <w:t>ПДн</w:t>
      </w:r>
      <w:proofErr w:type="spellEnd"/>
      <w:r>
        <w:t xml:space="preserve">, относящиеся к соответствующему субъекту </w:t>
      </w:r>
      <w:proofErr w:type="spellStart"/>
      <w:r>
        <w:t>ПДн</w:t>
      </w:r>
      <w:proofErr w:type="spellEnd"/>
      <w:r>
        <w:t>;</w:t>
      </w:r>
    </w:p>
    <w:p w:rsidR="00742C57" w:rsidRDefault="00742C57" w:rsidP="00742C57">
      <w:r>
        <w:t xml:space="preserve">- сроки обработки </w:t>
      </w:r>
      <w:proofErr w:type="spellStart"/>
      <w:r>
        <w:t>ПДн</w:t>
      </w:r>
      <w:proofErr w:type="spellEnd"/>
      <w:r>
        <w:t>, в том числе сроки их хранения;</w:t>
      </w:r>
    </w:p>
    <w:p w:rsidR="00742C57" w:rsidRDefault="00742C57" w:rsidP="00742C57">
      <w:r>
        <w:t xml:space="preserve">- порядок осуществления субъектом </w:t>
      </w:r>
      <w:proofErr w:type="spellStart"/>
      <w:r>
        <w:t>ПДн</w:t>
      </w:r>
      <w:proofErr w:type="spellEnd"/>
      <w:r>
        <w:t xml:space="preserve"> прав, предусмотренных ФЗ №152 «О персональных данных»;</w:t>
      </w:r>
    </w:p>
    <w:p w:rsidR="00742C57" w:rsidRDefault="00742C57" w:rsidP="00742C57">
      <w:r>
        <w:t>- информацию об осуществленной или предполагаемой трансграничной передаче данных;</w:t>
      </w:r>
    </w:p>
    <w:p w:rsidR="00742C57" w:rsidRDefault="00742C57" w:rsidP="00742C57">
      <w:r>
        <w:t xml:space="preserve">- наименование или фамилию, имя, отчество и адрес лица, осуществляющего обработку персональных данных по поручению Гольникова В.В., если обработка поручена </w:t>
      </w:r>
      <w:r w:rsidR="003C1A49">
        <w:t>или будет поручена такому лицу.</w:t>
      </w:r>
    </w:p>
    <w:p w:rsidR="003C1A49" w:rsidRDefault="003C1A49" w:rsidP="00742C57">
      <w:r>
        <w:t xml:space="preserve">3.1.2. Потребовать от Гольникова В.В.  уточнения своих </w:t>
      </w:r>
      <w:proofErr w:type="spellStart"/>
      <w:r>
        <w:t>ПДн</w:t>
      </w:r>
      <w:proofErr w:type="spellEnd"/>
      <w:r>
        <w:t xml:space="preserve">, их блокирования или </w:t>
      </w:r>
      <w:proofErr w:type="gramStart"/>
      <w:r>
        <w:t>удаления</w:t>
      </w:r>
      <w:proofErr w:type="gramEnd"/>
      <w:r>
        <w:t xml:space="preserve"> в случае если </w:t>
      </w:r>
      <w:proofErr w:type="spellStart"/>
      <w:r>
        <w:t>ПДн</w:t>
      </w:r>
      <w:proofErr w:type="spellEnd"/>
      <w:r>
        <w:t xml:space="preserve">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3C1A49" w:rsidRDefault="003C1A49" w:rsidP="00742C57">
      <w:r>
        <w:t xml:space="preserve">3.1.3. Заявить возражение против принятия в отношении себя решений, порождающих юридические последствия на основе исключительно автоматизированной обработки </w:t>
      </w:r>
      <w:proofErr w:type="spellStart"/>
      <w:r>
        <w:t>ПДн</w:t>
      </w:r>
      <w:proofErr w:type="spellEnd"/>
      <w:r>
        <w:t>.</w:t>
      </w:r>
    </w:p>
    <w:p w:rsidR="003C1A49" w:rsidRDefault="003C1A49" w:rsidP="00742C57">
      <w:r>
        <w:t>3.1.4</w:t>
      </w:r>
      <w:proofErr w:type="gramStart"/>
      <w:r>
        <w:t xml:space="preserve"> О</w:t>
      </w:r>
      <w:proofErr w:type="gramEnd"/>
      <w:r>
        <w:t xml:space="preserve">тозвать согласие на обработку </w:t>
      </w:r>
      <w:proofErr w:type="spellStart"/>
      <w:r>
        <w:t>ПДн</w:t>
      </w:r>
      <w:proofErr w:type="spellEnd"/>
      <w:r>
        <w:t>.</w:t>
      </w:r>
    </w:p>
    <w:p w:rsidR="00037AA7" w:rsidRDefault="003C1A49" w:rsidP="00742C57">
      <w:r>
        <w:t xml:space="preserve">3.1.5. В свободной форме составить обращение об отзыве согласия на включения </w:t>
      </w:r>
      <w:proofErr w:type="spellStart"/>
      <w:r>
        <w:t>ПДн</w:t>
      </w:r>
      <w:proofErr w:type="spellEnd"/>
      <w:r>
        <w:t xml:space="preserve"> в общедоступные источники.</w:t>
      </w:r>
    </w:p>
    <w:p w:rsidR="00037AA7" w:rsidRDefault="00037AA7">
      <w:r>
        <w:br w:type="page"/>
      </w:r>
    </w:p>
    <w:p w:rsidR="003C1A49" w:rsidRDefault="00037AA7" w:rsidP="00136BCD">
      <w:pPr>
        <w:pStyle w:val="10"/>
        <w:numPr>
          <w:ilvl w:val="0"/>
          <w:numId w:val="1"/>
        </w:numPr>
      </w:pPr>
      <w:r>
        <w:lastRenderedPageBreak/>
        <w:t>Порядок осуществления прав</w:t>
      </w:r>
    </w:p>
    <w:p w:rsidR="00037AA7" w:rsidRDefault="00037AA7" w:rsidP="00037AA7">
      <w:r>
        <w:t xml:space="preserve">4.1. Обращение субъекта </w:t>
      </w:r>
      <w:proofErr w:type="spellStart"/>
      <w:r>
        <w:t>ПДн</w:t>
      </w:r>
      <w:proofErr w:type="spellEnd"/>
      <w:r>
        <w:t xml:space="preserve"> к </w:t>
      </w:r>
      <w:proofErr w:type="spellStart"/>
      <w:r>
        <w:t>Гольникову</w:t>
      </w:r>
      <w:proofErr w:type="spellEnd"/>
      <w:r>
        <w:t xml:space="preserve"> В.В. в целях реализации своих прав, установленных ФЗ №152 «О персональных данных»</w:t>
      </w:r>
      <w:proofErr w:type="gramStart"/>
      <w:r>
        <w:t xml:space="preserve"> ,</w:t>
      </w:r>
      <w:proofErr w:type="gramEnd"/>
      <w:r>
        <w:t xml:space="preserve"> может осуществляться:</w:t>
      </w:r>
    </w:p>
    <w:p w:rsidR="00037AA7" w:rsidRDefault="00037AA7" w:rsidP="00037AA7">
      <w:r>
        <w:t>- в форме личного обращения;</w:t>
      </w:r>
    </w:p>
    <w:p w:rsidR="00037AA7" w:rsidRDefault="00037AA7" w:rsidP="00037AA7">
      <w:r>
        <w:t>- в виде запроса, как в письменной, так и в электронной форме.</w:t>
      </w:r>
    </w:p>
    <w:p w:rsidR="00037AA7" w:rsidRDefault="00037AA7" w:rsidP="00037AA7">
      <w:r>
        <w:t>4.2</w:t>
      </w:r>
      <w:proofErr w:type="gramStart"/>
      <w:r>
        <w:t xml:space="preserve"> К</w:t>
      </w:r>
      <w:proofErr w:type="gramEnd"/>
      <w:r>
        <w:t xml:space="preserve"> формам личных обращений относятся  письменные обращения субъектов </w:t>
      </w:r>
      <w:proofErr w:type="spellStart"/>
      <w:r>
        <w:t>ПДн</w:t>
      </w:r>
      <w:proofErr w:type="spellEnd"/>
      <w:r>
        <w:t>, составленные в личном присутствии Гольникова В.В.</w:t>
      </w:r>
    </w:p>
    <w:p w:rsidR="00037AA7" w:rsidRDefault="00037AA7" w:rsidP="00037AA7">
      <w:r>
        <w:t xml:space="preserve">4.3. К запросам в письменной форме относятся любые письменные обращения субъектов </w:t>
      </w:r>
      <w:proofErr w:type="spellStart"/>
      <w:r>
        <w:t>ПДн</w:t>
      </w:r>
      <w:proofErr w:type="spellEnd"/>
      <w:r>
        <w:t>, направленные в адрес Гольникова В.В., в том числе обращений, направленные через отделения почтовой связи</w:t>
      </w:r>
      <w:r w:rsidR="00AD1030">
        <w:t>.</w:t>
      </w:r>
    </w:p>
    <w:p w:rsidR="00037AA7" w:rsidRDefault="00037AA7" w:rsidP="00037AA7">
      <w:r>
        <w:t>4.4. К запросам в электронной форме относятся обращения (электронные документы)</w:t>
      </w:r>
      <w:proofErr w:type="gramStart"/>
      <w:r>
        <w:t xml:space="preserve"> ,</w:t>
      </w:r>
      <w:proofErr w:type="gramEnd"/>
      <w:r>
        <w:t xml:space="preserve"> направленный на электронный адрес Гольникова В.В. Обращение в форме электронного документа должно быть подписано электронной подписью в соответствии с законодательством Российской Федерации</w:t>
      </w:r>
      <w:r w:rsidR="00AD1030">
        <w:t>.</w:t>
      </w:r>
    </w:p>
    <w:p w:rsidR="00AD1030" w:rsidRDefault="00AD1030" w:rsidP="00037AA7">
      <w:r>
        <w:t xml:space="preserve">4.5 Запрос на отзыв согласия на включение </w:t>
      </w:r>
      <w:proofErr w:type="spellStart"/>
      <w:r>
        <w:t>ПДн</w:t>
      </w:r>
      <w:proofErr w:type="spellEnd"/>
      <w:r>
        <w:t xml:space="preserve"> в общедоступные источники подается в письменном виде в свободной форме.</w:t>
      </w:r>
    </w:p>
    <w:p w:rsidR="00AD1030" w:rsidRDefault="00AD1030" w:rsidP="00037AA7">
      <w:r>
        <w:t xml:space="preserve">4.6 Ответ на обращение отправляется субъекту </w:t>
      </w:r>
      <w:proofErr w:type="spellStart"/>
      <w:r>
        <w:t>ПДн</w:t>
      </w:r>
      <w:proofErr w:type="spellEnd"/>
      <w:r>
        <w:t xml:space="preserve"> в письменном виде по почте на адрес, указанный в обращении вне зависимости от формы запроса.</w:t>
      </w:r>
    </w:p>
    <w:p w:rsidR="00AD1030" w:rsidRDefault="00AD1030" w:rsidP="00037AA7">
      <w:r>
        <w:t xml:space="preserve">4.7. Сведения предоставляются субъекту </w:t>
      </w:r>
      <w:proofErr w:type="spellStart"/>
      <w:r>
        <w:t>ПДн</w:t>
      </w:r>
      <w:proofErr w:type="spellEnd"/>
      <w:r>
        <w:t xml:space="preserve"> в доступной форме и в них не должны содержаться </w:t>
      </w:r>
      <w:proofErr w:type="spellStart"/>
      <w:r>
        <w:t>ПДн</w:t>
      </w:r>
      <w:proofErr w:type="spellEnd"/>
      <w:r>
        <w:t xml:space="preserve">, относящиеся к другим субъектам </w:t>
      </w:r>
      <w:proofErr w:type="spellStart"/>
      <w:r>
        <w:t>ПДн</w:t>
      </w:r>
      <w:proofErr w:type="spellEnd"/>
      <w:r>
        <w:t>.</w:t>
      </w:r>
    </w:p>
    <w:p w:rsidR="00AD1030" w:rsidRDefault="00AD1030">
      <w:r>
        <w:br w:type="page"/>
      </w:r>
    </w:p>
    <w:p w:rsidR="00AD1030" w:rsidRDefault="00AD1030" w:rsidP="00AD1030">
      <w:pPr>
        <w:pStyle w:val="10"/>
        <w:numPr>
          <w:ilvl w:val="0"/>
          <w:numId w:val="1"/>
        </w:numPr>
      </w:pPr>
      <w:r>
        <w:lastRenderedPageBreak/>
        <w:t>Зоны ответственности</w:t>
      </w:r>
    </w:p>
    <w:p w:rsidR="00AD1030" w:rsidRDefault="00AD1030" w:rsidP="00AD1030">
      <w:r>
        <w:t xml:space="preserve">5.1. Право субъекта </w:t>
      </w:r>
      <w:proofErr w:type="spellStart"/>
      <w:r>
        <w:t>ПДн</w:t>
      </w:r>
      <w:proofErr w:type="spellEnd"/>
      <w:r>
        <w:t xml:space="preserve"> на доступ </w:t>
      </w:r>
      <w:proofErr w:type="gramStart"/>
      <w:r>
        <w:t>к</w:t>
      </w:r>
      <w:proofErr w:type="gramEnd"/>
      <w:r>
        <w:t xml:space="preserve"> своим </w:t>
      </w:r>
      <w:proofErr w:type="spellStart"/>
      <w:r>
        <w:t>ПДн</w:t>
      </w:r>
      <w:proofErr w:type="spellEnd"/>
      <w:r>
        <w:t xml:space="preserve"> ограничивается в случае, если:</w:t>
      </w:r>
    </w:p>
    <w:p w:rsidR="00AD1030" w:rsidRDefault="00AD1030" w:rsidP="00AD1030">
      <w:r>
        <w:t xml:space="preserve">- обработка </w:t>
      </w:r>
      <w:proofErr w:type="spellStart"/>
      <w:r>
        <w:t>ПДн</w:t>
      </w:r>
      <w:proofErr w:type="spellEnd"/>
      <w:r>
        <w:t xml:space="preserve">, включая </w:t>
      </w:r>
      <w:proofErr w:type="spellStart"/>
      <w:r>
        <w:t>ПДн</w:t>
      </w:r>
      <w:proofErr w:type="spellEnd"/>
      <w:r w:rsidR="00AB0348">
        <w:t>, полученные в результате оперативно-розыскной деятельности,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AB0348" w:rsidRDefault="00AB0348" w:rsidP="00AD1030">
      <w:r>
        <w:t xml:space="preserve">- обработка </w:t>
      </w:r>
      <w:proofErr w:type="spellStart"/>
      <w:r>
        <w:t>ПДн</w:t>
      </w:r>
      <w:proofErr w:type="spellEnd"/>
      <w:r>
        <w:t xml:space="preserve"> осуществляется в соответствии с законодательством о противодействии легализации (отмыванию) доходов, полученных преступным путем и финансированию терроризма;</w:t>
      </w:r>
    </w:p>
    <w:p w:rsidR="00AB0348" w:rsidRDefault="00AB0348" w:rsidP="00AD1030">
      <w:r>
        <w:t xml:space="preserve">- доступ субъекта </w:t>
      </w:r>
      <w:proofErr w:type="spellStart"/>
      <w:r>
        <w:t>ПДн</w:t>
      </w:r>
      <w:proofErr w:type="spellEnd"/>
      <w:r>
        <w:t xml:space="preserve">  </w:t>
      </w:r>
      <w:proofErr w:type="gramStart"/>
      <w:r>
        <w:t>к</w:t>
      </w:r>
      <w:proofErr w:type="gramEnd"/>
      <w:r>
        <w:t xml:space="preserve"> его </w:t>
      </w:r>
      <w:proofErr w:type="spellStart"/>
      <w:r>
        <w:t>ПДн</w:t>
      </w:r>
      <w:proofErr w:type="spellEnd"/>
      <w:r>
        <w:t xml:space="preserve"> нарушает права и законные интересы третьих лиц.</w:t>
      </w:r>
    </w:p>
    <w:p w:rsidR="00AB0348" w:rsidRDefault="00AB0348" w:rsidP="00AD1030">
      <w:r>
        <w:t xml:space="preserve">5.2. В случае, если сведения, касающиеся обработки </w:t>
      </w:r>
      <w:proofErr w:type="spellStart"/>
      <w:r>
        <w:t>ПДн</w:t>
      </w:r>
      <w:proofErr w:type="spellEnd"/>
      <w:proofErr w:type="gramStart"/>
      <w:r>
        <w:t xml:space="preserve"> ,</w:t>
      </w:r>
      <w:proofErr w:type="gramEnd"/>
      <w:r>
        <w:t xml:space="preserve"> а также обрабатываемые </w:t>
      </w:r>
      <w:proofErr w:type="spellStart"/>
      <w:r>
        <w:t>ПДн</w:t>
      </w:r>
      <w:proofErr w:type="spellEnd"/>
      <w:r>
        <w:t xml:space="preserve"> предоставлены для ознакомления субъекту </w:t>
      </w:r>
      <w:proofErr w:type="spellStart"/>
      <w:r>
        <w:t>ПДн</w:t>
      </w:r>
      <w:proofErr w:type="spellEnd"/>
      <w:r>
        <w:t xml:space="preserve"> по его запросу, субъект </w:t>
      </w:r>
      <w:proofErr w:type="spellStart"/>
      <w:r>
        <w:t>ПДн</w:t>
      </w:r>
      <w:proofErr w:type="spellEnd"/>
      <w:r>
        <w:t xml:space="preserve"> вправе направить повторный запрос  в целях получения сведений, касающихся обработки </w:t>
      </w:r>
      <w:proofErr w:type="spellStart"/>
      <w:r>
        <w:t>ПДн</w:t>
      </w:r>
      <w:proofErr w:type="spellEnd"/>
      <w:r w:rsidR="00417807">
        <w:t xml:space="preserve">, и ознакомления с таким </w:t>
      </w:r>
      <w:proofErr w:type="spellStart"/>
      <w:r w:rsidR="00417807">
        <w:t>ПДн</w:t>
      </w:r>
      <w:proofErr w:type="spellEnd"/>
      <w:r w:rsidR="00417807">
        <w:t xml:space="preserve"> в сроки предусмотренные законодательством Российской Федерацией.</w:t>
      </w:r>
    </w:p>
    <w:p w:rsidR="005B5834" w:rsidRDefault="00417807" w:rsidP="00AD1030">
      <w:r>
        <w:t xml:space="preserve">5.3. Гольников В.В. вправе мотивированно отказать субъекту </w:t>
      </w:r>
      <w:proofErr w:type="spellStart"/>
      <w:r>
        <w:t>ПДн</w:t>
      </w:r>
      <w:proofErr w:type="spellEnd"/>
      <w:r>
        <w:t xml:space="preserve"> в выполнении повторного запроса, не соответствующего условиям, указанным </w:t>
      </w:r>
      <w:r w:rsidR="005B5834">
        <w:t>в п.5.2.</w:t>
      </w:r>
    </w:p>
    <w:p w:rsidR="005B5834" w:rsidRDefault="005B5834">
      <w:r>
        <w:br w:type="page"/>
      </w:r>
    </w:p>
    <w:p w:rsidR="00417807" w:rsidRDefault="005B5834" w:rsidP="005B5834">
      <w:pPr>
        <w:pStyle w:val="10"/>
        <w:numPr>
          <w:ilvl w:val="0"/>
          <w:numId w:val="1"/>
        </w:numPr>
      </w:pPr>
      <w:r>
        <w:lastRenderedPageBreak/>
        <w:t xml:space="preserve">Актуализация </w:t>
      </w:r>
      <w:r w:rsidRPr="005B5834">
        <w:t>документа</w:t>
      </w:r>
    </w:p>
    <w:p w:rsidR="005B5834" w:rsidRPr="005B5834" w:rsidRDefault="005B5834" w:rsidP="005B5834">
      <w:r>
        <w:t xml:space="preserve">Настоящий Порядок должен пересматриваться в случае изменения законодательства  и регуляторных требований в области обработки </w:t>
      </w:r>
      <w:proofErr w:type="spellStart"/>
      <w:r>
        <w:t>ПДн</w:t>
      </w:r>
      <w:proofErr w:type="spellEnd"/>
      <w:r>
        <w:t>, а также в случае выявления недостатков</w:t>
      </w:r>
      <w:proofErr w:type="gramStart"/>
      <w:r>
        <w:t xml:space="preserve"> ,</w:t>
      </w:r>
      <w:proofErr w:type="gramEnd"/>
      <w:r>
        <w:t xml:space="preserve"> свидетельствующих о несовершенстве настоящего Порядка и обнаруживаемых, в том числе, в результате аудитов порядка обработки </w:t>
      </w:r>
      <w:proofErr w:type="spellStart"/>
      <w:r>
        <w:t>ПДн</w:t>
      </w:r>
      <w:proofErr w:type="spellEnd"/>
      <w:r>
        <w:t xml:space="preserve">. </w:t>
      </w:r>
    </w:p>
    <w:sectPr w:rsidR="005B5834" w:rsidRPr="005B583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08" w:rsidRDefault="00024308" w:rsidP="005B5834">
      <w:pPr>
        <w:spacing w:after="0" w:line="240" w:lineRule="auto"/>
      </w:pPr>
      <w:r>
        <w:separator/>
      </w:r>
    </w:p>
  </w:endnote>
  <w:endnote w:type="continuationSeparator" w:id="0">
    <w:p w:rsidR="00024308" w:rsidRDefault="00024308" w:rsidP="005B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34" w:rsidRDefault="005B5834">
    <w:pPr>
      <w:pStyle w:val="ab"/>
      <w:jc w:val="center"/>
    </w:pPr>
  </w:p>
  <w:p w:rsidR="005B5834" w:rsidRDefault="005B58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08" w:rsidRDefault="00024308" w:rsidP="005B5834">
      <w:pPr>
        <w:spacing w:after="0" w:line="240" w:lineRule="auto"/>
      </w:pPr>
      <w:r>
        <w:separator/>
      </w:r>
    </w:p>
  </w:footnote>
  <w:footnote w:type="continuationSeparator" w:id="0">
    <w:p w:rsidR="00024308" w:rsidRDefault="00024308" w:rsidP="005B5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8CE"/>
    <w:multiLevelType w:val="hybridMultilevel"/>
    <w:tmpl w:val="A008F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67169"/>
    <w:multiLevelType w:val="hybridMultilevel"/>
    <w:tmpl w:val="A008F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23FB1"/>
    <w:multiLevelType w:val="multilevel"/>
    <w:tmpl w:val="C616E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254324C8"/>
    <w:multiLevelType w:val="hybridMultilevel"/>
    <w:tmpl w:val="ACEA42DC"/>
    <w:lvl w:ilvl="0" w:tplc="4BB832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52A89"/>
    <w:multiLevelType w:val="hybridMultilevel"/>
    <w:tmpl w:val="B65C973C"/>
    <w:lvl w:ilvl="0" w:tplc="69FAFAC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41FC3"/>
    <w:multiLevelType w:val="hybridMultilevel"/>
    <w:tmpl w:val="64963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4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AE"/>
    <w:rsid w:val="00024308"/>
    <w:rsid w:val="00037AA7"/>
    <w:rsid w:val="000A229D"/>
    <w:rsid w:val="00136BCD"/>
    <w:rsid w:val="003C1A49"/>
    <w:rsid w:val="00417807"/>
    <w:rsid w:val="00524CF5"/>
    <w:rsid w:val="005B5834"/>
    <w:rsid w:val="006A484C"/>
    <w:rsid w:val="006F238A"/>
    <w:rsid w:val="007366AE"/>
    <w:rsid w:val="00742C57"/>
    <w:rsid w:val="007D0BFC"/>
    <w:rsid w:val="008369DB"/>
    <w:rsid w:val="00906CE4"/>
    <w:rsid w:val="0097102F"/>
    <w:rsid w:val="00A82A63"/>
    <w:rsid w:val="00AB0348"/>
    <w:rsid w:val="00AD1030"/>
    <w:rsid w:val="00B42B3F"/>
    <w:rsid w:val="00B92D2E"/>
    <w:rsid w:val="00BD2480"/>
    <w:rsid w:val="00D64209"/>
    <w:rsid w:val="00DA430F"/>
    <w:rsid w:val="00E6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5B5834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4C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B5834"/>
    <w:rPr>
      <w:rFonts w:ascii="Arial" w:eastAsiaTheme="majorEastAsia" w:hAnsi="Arial" w:cstheme="majorBidi"/>
      <w:b/>
      <w:bCs/>
      <w:sz w:val="28"/>
      <w:szCs w:val="28"/>
    </w:rPr>
  </w:style>
  <w:style w:type="paragraph" w:styleId="a3">
    <w:name w:val="TOC Heading"/>
    <w:basedOn w:val="10"/>
    <w:next w:val="a"/>
    <w:uiPriority w:val="39"/>
    <w:semiHidden/>
    <w:unhideWhenUsed/>
    <w:qFormat/>
    <w:rsid w:val="007D0BFC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B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BF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4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2B3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24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5B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5834"/>
  </w:style>
  <w:style w:type="paragraph" w:styleId="ab">
    <w:name w:val="footer"/>
    <w:basedOn w:val="a"/>
    <w:link w:val="ac"/>
    <w:uiPriority w:val="99"/>
    <w:unhideWhenUsed/>
    <w:rsid w:val="005B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5834"/>
  </w:style>
  <w:style w:type="character" w:styleId="ad">
    <w:name w:val="Hyperlink"/>
    <w:basedOn w:val="a0"/>
    <w:uiPriority w:val="99"/>
    <w:unhideWhenUsed/>
    <w:rsid w:val="00136BCD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qFormat/>
    <w:rsid w:val="00136BCD"/>
    <w:pPr>
      <w:numPr>
        <w:numId w:val="5"/>
      </w:numPr>
      <w:spacing w:after="100"/>
    </w:pPr>
  </w:style>
  <w:style w:type="paragraph" w:styleId="21">
    <w:name w:val="toc 2"/>
    <w:basedOn w:val="a"/>
    <w:next w:val="a"/>
    <w:autoRedefine/>
    <w:uiPriority w:val="39"/>
    <w:semiHidden/>
    <w:unhideWhenUsed/>
    <w:qFormat/>
    <w:rsid w:val="00136BCD"/>
    <w:pPr>
      <w:spacing w:after="100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36BCD"/>
    <w:pPr>
      <w:spacing w:after="100"/>
      <w:ind w:left="440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5B5834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4C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B5834"/>
    <w:rPr>
      <w:rFonts w:ascii="Arial" w:eastAsiaTheme="majorEastAsia" w:hAnsi="Arial" w:cstheme="majorBidi"/>
      <w:b/>
      <w:bCs/>
      <w:sz w:val="28"/>
      <w:szCs w:val="28"/>
    </w:rPr>
  </w:style>
  <w:style w:type="paragraph" w:styleId="a3">
    <w:name w:val="TOC Heading"/>
    <w:basedOn w:val="10"/>
    <w:next w:val="a"/>
    <w:uiPriority w:val="39"/>
    <w:semiHidden/>
    <w:unhideWhenUsed/>
    <w:qFormat/>
    <w:rsid w:val="007D0BFC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B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BF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4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2B3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24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5B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5834"/>
  </w:style>
  <w:style w:type="paragraph" w:styleId="ab">
    <w:name w:val="footer"/>
    <w:basedOn w:val="a"/>
    <w:link w:val="ac"/>
    <w:uiPriority w:val="99"/>
    <w:unhideWhenUsed/>
    <w:rsid w:val="005B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5834"/>
  </w:style>
  <w:style w:type="character" w:styleId="ad">
    <w:name w:val="Hyperlink"/>
    <w:basedOn w:val="a0"/>
    <w:uiPriority w:val="99"/>
    <w:unhideWhenUsed/>
    <w:rsid w:val="00136BCD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qFormat/>
    <w:rsid w:val="00136BCD"/>
    <w:pPr>
      <w:numPr>
        <w:numId w:val="5"/>
      </w:numPr>
      <w:spacing w:after="100"/>
    </w:pPr>
  </w:style>
  <w:style w:type="paragraph" w:styleId="21">
    <w:name w:val="toc 2"/>
    <w:basedOn w:val="a"/>
    <w:next w:val="a"/>
    <w:autoRedefine/>
    <w:uiPriority w:val="39"/>
    <w:semiHidden/>
    <w:unhideWhenUsed/>
    <w:qFormat/>
    <w:rsid w:val="00136BCD"/>
    <w:pPr>
      <w:spacing w:after="100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36BCD"/>
    <w:pPr>
      <w:spacing w:after="100"/>
      <w:ind w:left="44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F1B61-5EF7-45E4-8BBC-9A013718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2017-08-24T14:00:00Z</dcterms:created>
  <dcterms:modified xsi:type="dcterms:W3CDTF">2017-08-29T07:59:00Z</dcterms:modified>
</cp:coreProperties>
</file>